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72" w:rsidRDefault="006C3D72" w:rsidP="006C3D72">
      <w:pPr>
        <w:jc w:val="right"/>
      </w:pPr>
      <w:r w:rsidRPr="00B70890">
        <w:t>Приложение №</w:t>
      </w:r>
      <w:r>
        <w:t xml:space="preserve"> 2</w:t>
      </w:r>
    </w:p>
    <w:p w:rsidR="006C3D72" w:rsidRPr="00B70890" w:rsidRDefault="006C3D72" w:rsidP="006C3D72">
      <w:pPr>
        <w:jc w:val="right"/>
      </w:pPr>
      <w:r w:rsidRPr="00B70890">
        <w:t xml:space="preserve">к приказу Департамента образования </w:t>
      </w:r>
    </w:p>
    <w:p w:rsidR="006C3D72" w:rsidRPr="00B70890" w:rsidRDefault="006C3D72" w:rsidP="006C3D72">
      <w:pPr>
        <w:jc w:val="right"/>
      </w:pPr>
      <w:r w:rsidRPr="00B70890">
        <w:t xml:space="preserve">Мэрии </w:t>
      </w:r>
      <w:proofErr w:type="gramStart"/>
      <w:r w:rsidRPr="00B70890">
        <w:t>г</w:t>
      </w:r>
      <w:proofErr w:type="gramEnd"/>
      <w:r w:rsidRPr="00B70890">
        <w:t>. Грозного</w:t>
      </w:r>
    </w:p>
    <w:p w:rsidR="006C3D72" w:rsidRPr="00B70890" w:rsidRDefault="006C3D72" w:rsidP="006C3D72">
      <w:pPr>
        <w:jc w:val="right"/>
      </w:pPr>
      <w:r>
        <w:t xml:space="preserve">                                                                                  №___________ от _________2022</w:t>
      </w:r>
      <w:r w:rsidRPr="00B70890">
        <w:t xml:space="preserve"> г.</w:t>
      </w:r>
    </w:p>
    <w:p w:rsidR="006C3D72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D72" w:rsidRPr="0030566A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566A">
        <w:rPr>
          <w:rFonts w:eastAsia="Calibri"/>
          <w:b/>
          <w:sz w:val="28"/>
          <w:szCs w:val="28"/>
          <w:lang w:eastAsia="en-US"/>
        </w:rPr>
        <w:t xml:space="preserve">Чек-лист </w:t>
      </w:r>
    </w:p>
    <w:p w:rsidR="006C3D72" w:rsidRPr="003A45A2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566A">
        <w:rPr>
          <w:rFonts w:eastAsia="Calibri"/>
          <w:b/>
          <w:sz w:val="28"/>
          <w:szCs w:val="28"/>
          <w:lang w:eastAsia="en-US"/>
        </w:rPr>
        <w:t xml:space="preserve">проведения мониторинга </w:t>
      </w:r>
      <w:r w:rsidRPr="003A45A2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="002E3179">
        <w:rPr>
          <w:rFonts w:eastAsia="Calibri"/>
          <w:b/>
          <w:sz w:val="28"/>
          <w:szCs w:val="28"/>
          <w:lang w:eastAsia="en-US"/>
        </w:rPr>
        <w:t>МБОУ «СОШ №17»</w:t>
      </w:r>
      <w:r w:rsidRPr="003A45A2">
        <w:rPr>
          <w:rFonts w:eastAsia="Calibri"/>
          <w:b/>
          <w:sz w:val="28"/>
          <w:szCs w:val="28"/>
          <w:lang w:eastAsia="en-US"/>
        </w:rPr>
        <w:t xml:space="preserve"> г. Грозного по профилактике деструктивного поведения обучающихся</w:t>
      </w:r>
    </w:p>
    <w:p w:rsidR="006C3D72" w:rsidRPr="00BB0D68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D72" w:rsidRPr="00BB0D68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C3D72" w:rsidRPr="00BB0D68" w:rsidRDefault="006C3D72" w:rsidP="006C3D7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4163"/>
        <w:gridCol w:w="1449"/>
        <w:gridCol w:w="1702"/>
        <w:gridCol w:w="2210"/>
      </w:tblGrid>
      <w:tr w:rsidR="006C3D72" w:rsidRPr="00BB0D68" w:rsidTr="00132C99">
        <w:tc>
          <w:tcPr>
            <w:tcW w:w="936" w:type="dxa"/>
            <w:vMerge w:val="restart"/>
            <w:shd w:val="clear" w:color="auto" w:fill="auto"/>
            <w:vAlign w:val="center"/>
          </w:tcPr>
          <w:p w:rsidR="006C3D72" w:rsidRPr="00BB0D68" w:rsidRDefault="006C3D72" w:rsidP="00132C99">
            <w:pPr>
              <w:jc w:val="center"/>
              <w:rPr>
                <w:rFonts w:eastAsia="Calibri"/>
                <w:b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BB0D68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BB0D68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BB0D68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163" w:type="dxa"/>
            <w:vMerge w:val="restart"/>
            <w:shd w:val="clear" w:color="auto" w:fill="auto"/>
            <w:vAlign w:val="center"/>
          </w:tcPr>
          <w:p w:rsidR="006C3D72" w:rsidRPr="00BB0D68" w:rsidRDefault="006C3D72" w:rsidP="00132C9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Показатели</w:t>
            </w:r>
          </w:p>
        </w:tc>
        <w:tc>
          <w:tcPr>
            <w:tcW w:w="5361" w:type="dxa"/>
            <w:gridSpan w:val="3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b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>Значение 2022 г.</w:t>
            </w:r>
          </w:p>
        </w:tc>
      </w:tr>
      <w:tr w:rsidR="006C3D72" w:rsidRPr="00BB0D68" w:rsidTr="00132C99">
        <w:tc>
          <w:tcPr>
            <w:tcW w:w="936" w:type="dxa"/>
            <w:vMerge/>
            <w:shd w:val="clear" w:color="auto" w:fill="auto"/>
            <w:vAlign w:val="center"/>
          </w:tcPr>
          <w:p w:rsidR="006C3D72" w:rsidRPr="00BB0D68" w:rsidRDefault="006C3D72" w:rsidP="00132C9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vMerge/>
            <w:shd w:val="clear" w:color="auto" w:fill="auto"/>
            <w:vAlign w:val="center"/>
          </w:tcPr>
          <w:p w:rsidR="006C3D72" w:rsidRPr="00BB0D68" w:rsidRDefault="006C3D72" w:rsidP="00132C9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b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>Единицы измерения</w:t>
            </w:r>
          </w:p>
        </w:tc>
        <w:tc>
          <w:tcPr>
            <w:tcW w:w="1702" w:type="dxa"/>
          </w:tcPr>
          <w:p w:rsidR="006C3D72" w:rsidRPr="00BB0D68" w:rsidRDefault="006C3D72" w:rsidP="002E3179">
            <w:pPr>
              <w:jc w:val="center"/>
              <w:rPr>
                <w:rFonts w:eastAsia="Calibri"/>
                <w:b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>Значение показателей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b/>
                <w:lang w:eastAsia="en-US"/>
              </w:rPr>
            </w:pPr>
            <w:r w:rsidRPr="00993EFD">
              <w:rPr>
                <w:rFonts w:eastAsia="Calibri"/>
                <w:b/>
                <w:lang w:eastAsia="en-US"/>
              </w:rPr>
              <w:t>Подтверждающий документ (</w:t>
            </w:r>
            <w:proofErr w:type="gramStart"/>
            <w:r w:rsidRPr="00993EFD">
              <w:rPr>
                <w:rFonts w:eastAsia="Calibri"/>
                <w:b/>
                <w:lang w:eastAsia="en-US"/>
              </w:rPr>
              <w:t>от</w:t>
            </w:r>
            <w:proofErr w:type="gramEnd"/>
            <w:r w:rsidRPr="00993EFD">
              <w:rPr>
                <w:rFonts w:eastAsia="Calibri"/>
                <w:b/>
                <w:lang w:eastAsia="en-US"/>
              </w:rPr>
              <w:t xml:space="preserve"> ___ №___) интернет-ссылка на подтверждающий документ</w:t>
            </w:r>
          </w:p>
        </w:tc>
      </w:tr>
      <w:tr w:rsidR="006C3D72" w:rsidRPr="00BB0D68" w:rsidTr="00132C99">
        <w:tc>
          <w:tcPr>
            <w:tcW w:w="10460" w:type="dxa"/>
            <w:gridSpan w:val="5"/>
            <w:shd w:val="clear" w:color="auto" w:fill="auto"/>
            <w:vAlign w:val="center"/>
          </w:tcPr>
          <w:p w:rsidR="006C3D72" w:rsidRPr="00BB0D68" w:rsidRDefault="006C3D72" w:rsidP="002E3179">
            <w:pPr>
              <w:spacing w:line="259" w:lineRule="auto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>Наличие нормативно-правовых документов, регламентирующих работу в сфере воспитания и профилактики деструктивного поведения детей и молодежи</w:t>
            </w: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Федеральный закон от 24 июня 1999 года № 120 – ФЗ «Об основах системы профилактики безнадзорности и правонарушений несовершеннолетних»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Федеральный закон «124-ФЗ «Об основных гарантиях прав ребенка в РФ»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Закон Чеченской Республики от 14 октября 2010 года №44 – РЗ «Об организации деятельности комиссий по делам несовершеннолетних и защите их прав»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Распоряжение Правительства Российской Федерации от 22 марта 2017 года № 520 - </w:t>
            </w:r>
            <w:proofErr w:type="spellStart"/>
            <w:r w:rsidRPr="00BB0D68">
              <w:rPr>
                <w:rFonts w:eastAsia="Calibri"/>
                <w:lang w:eastAsia="en-US"/>
              </w:rPr>
              <w:t>р</w:t>
            </w:r>
            <w:proofErr w:type="spellEnd"/>
            <w:proofErr w:type="gramStart"/>
            <w:r w:rsidRPr="00BB0D68">
              <w:rPr>
                <w:rFonts w:eastAsia="Calibri"/>
                <w:lang w:eastAsia="en-US"/>
              </w:rPr>
              <w:t>«О</w:t>
            </w:r>
            <w:proofErr w:type="gramEnd"/>
            <w:r w:rsidRPr="00BB0D68">
              <w:rPr>
                <w:rFonts w:eastAsia="Calibri"/>
                <w:lang w:eastAsia="en-US"/>
              </w:rPr>
              <w:t>б утверждении Концепции развития системы профилактики безнадзорности и правонарушений несовершеннолетних на период до 2025 года”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Распоряжение Правительства Чеченской республики 28.03.2022г. №109-р</w:t>
            </w:r>
            <w:r w:rsidRPr="00BB0D6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“</w:t>
            </w:r>
            <w:r w:rsidRPr="00BB0D68">
              <w:rPr>
                <w:rFonts w:eastAsia="Calibri"/>
                <w:lang w:eastAsia="en-US"/>
              </w:rPr>
              <w:t>Об утверждении региональной программы профилактики безнадзорности и правонарушений несовершеннолетних на 2022 - 2025 годы”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Единая концепция духовно-нравственного воспитания и развития подрастающего поколения ЧР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B0D68">
              <w:rPr>
                <w:rFonts w:eastAsia="Calibri"/>
                <w:lang w:eastAsia="en-US"/>
              </w:rPr>
              <w:t xml:space="preserve">утверждена Главой ЧР </w:t>
            </w:r>
          </w:p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Р.А.Кадыровым  в 2013г.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Основные подходы к формированию системы мониторинга в сфере профилактики деструктивного поведения детей и обучающейся молодежи (ФИОКО)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Методические рекомендации по внедрению в практику образовательных организаций современных разработок в сфере профилактики деструктивного поведения подростков и молодежи (на основе разработок российских ученных</w:t>
            </w:r>
            <w:proofErr w:type="gramStart"/>
            <w:r w:rsidRPr="00BB0D68">
              <w:rPr>
                <w:rFonts w:eastAsia="Calibri"/>
                <w:lang w:eastAsia="en-US"/>
              </w:rPr>
              <w:t>)(</w:t>
            </w:r>
            <w:proofErr w:type="gramEnd"/>
            <w:r w:rsidRPr="00BB0D68">
              <w:rPr>
                <w:rFonts w:eastAsia="Calibri"/>
                <w:lang w:eastAsia="en-US"/>
              </w:rPr>
              <w:t>ФИОКО)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Методические рекомендации по использованию международного опыта профилактики деструктивного поведения подростков и молодежи в образовательных организациях России (ФИОКО)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Методические рекомендации по организации работы региональных органов управления образованием по сбору статистических данных и анализу результатов работы в сфере профилактики деструктивного поведения подростков и молодежи (ФИОКО 2021г.)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052E86">
              <w:rPr>
                <w:rFonts w:eastAsia="Calibri"/>
                <w:lang w:eastAsia="en-US"/>
              </w:rPr>
              <w:t xml:space="preserve">Методические рекомендации для педагогов-психологов и социальных педагогов образовательных организаций по проведению профилактической работы с несовершеннолетними, склонными к суицидальному поведению </w:t>
            </w:r>
            <w:r w:rsidRPr="006934CC">
              <w:rPr>
                <w:rFonts w:eastAsia="Calibri"/>
                <w:lang w:eastAsia="en-US"/>
              </w:rPr>
              <w:t>(</w:t>
            </w:r>
            <w:proofErr w:type="spellStart"/>
            <w:r w:rsidRPr="006934CC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6934CC">
              <w:rPr>
                <w:rFonts w:eastAsia="Calibri"/>
                <w:lang w:eastAsia="en-US"/>
              </w:rPr>
              <w:t xml:space="preserve"> России, ФГБУ «Центр защ</w:t>
            </w:r>
            <w:r>
              <w:rPr>
                <w:rFonts w:eastAsia="Calibri"/>
                <w:lang w:eastAsia="en-US"/>
              </w:rPr>
              <w:t>иты прав и интересов детей» 2018</w:t>
            </w:r>
            <w:r w:rsidRPr="006934CC">
              <w:rPr>
                <w:rFonts w:eastAsia="Calibri"/>
                <w:lang w:eastAsia="en-US"/>
              </w:rPr>
              <w:t>г.)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Методические рекомендации по внедрению программы профилактики </w:t>
            </w:r>
            <w:proofErr w:type="spellStart"/>
            <w:r w:rsidRPr="00BB0D68">
              <w:rPr>
                <w:rFonts w:eastAsia="Calibri"/>
                <w:lang w:eastAsia="en-US"/>
              </w:rPr>
              <w:t>девиантного</w:t>
            </w:r>
            <w:proofErr w:type="spellEnd"/>
            <w:r w:rsidRPr="00BB0D68">
              <w:rPr>
                <w:rFonts w:eastAsia="Calibri"/>
                <w:lang w:eastAsia="en-US"/>
              </w:rPr>
              <w:t xml:space="preserve"> поведения несовершеннолетних и молодежи </w:t>
            </w:r>
            <w:r>
              <w:rPr>
                <w:rFonts w:eastAsia="Calibri"/>
                <w:lang w:eastAsia="en-US"/>
              </w:rPr>
              <w:t xml:space="preserve">(Министерство образования ЧР </w:t>
            </w:r>
            <w:r w:rsidRPr="00BB0D68">
              <w:rPr>
                <w:rFonts w:eastAsia="Calibri"/>
                <w:lang w:eastAsia="en-US"/>
              </w:rPr>
              <w:t>ГБУ «Республиканский центр психолого-педагогической, медицинской и социальной помощи” 16.03.2021г.</w:t>
            </w:r>
            <w:r>
              <w:rPr>
                <w:rFonts w:eastAsia="Calibri"/>
                <w:lang w:eastAsia="en-US"/>
              </w:rPr>
              <w:t>).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Методические рекомендации, содержащие алгоритм действий для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 (</w:t>
            </w:r>
            <w:proofErr w:type="spellStart"/>
            <w:r w:rsidRPr="00BB0D68">
              <w:rPr>
                <w:rFonts w:eastAsia="Calibri"/>
                <w:lang w:eastAsia="en-US"/>
              </w:rPr>
              <w:t>Минпросвещения</w:t>
            </w:r>
            <w:proofErr w:type="spellEnd"/>
            <w:r w:rsidRPr="00BB0D68">
              <w:rPr>
                <w:rFonts w:eastAsia="Calibri"/>
                <w:lang w:eastAsia="en-US"/>
              </w:rPr>
              <w:t xml:space="preserve"> России, ФГБУ «Центр защиты прав и интересов детей» 2020г.)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План мероприятий по совершенствованию системы профилактики суицида среди несовершеннолетних в муниципальных образовательных организациях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Грозного на 2021/2022 учебный год, утвержденный приказом Департамента образования Мэрии г. Грозного №09-14/100 от 26.10.2021г.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505D73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Default="006C3D72" w:rsidP="00132C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План мероприятий по профилактике правонарушений и безнадзорности среди несовершеннолетних в муниципальной системе образования </w:t>
            </w:r>
            <w:proofErr w:type="gramStart"/>
            <w:r>
              <w:rPr>
                <w:rFonts w:eastAsia="Calibri"/>
                <w:lang w:eastAsia="en-US"/>
              </w:rPr>
              <w:t>г</w:t>
            </w:r>
            <w:proofErr w:type="gramEnd"/>
            <w:r>
              <w:rPr>
                <w:rFonts w:eastAsia="Calibri"/>
                <w:lang w:eastAsia="en-US"/>
              </w:rPr>
              <w:t>. Грозного на 2021-2022 учебный год, утвержденный приказом Департамента образования Мэрии г. Грозного №09-16/166 от 06.10.2021г.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  <w:vAlign w:val="center"/>
          </w:tcPr>
          <w:p w:rsidR="006C3D72" w:rsidRPr="00BB0D68" w:rsidRDefault="00505D73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ind w:hanging="57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План работы ОО по профилактике деструктивного поведения несовершеннолетних, обучающихся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702" w:type="dxa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10460" w:type="dxa"/>
            <w:gridSpan w:val="5"/>
            <w:shd w:val="clear" w:color="auto" w:fill="auto"/>
            <w:vAlign w:val="center"/>
          </w:tcPr>
          <w:p w:rsidR="006C3D72" w:rsidRPr="00BB0D68" w:rsidRDefault="006C3D72" w:rsidP="002E3179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 xml:space="preserve">Выявление групп социального риска </w:t>
            </w:r>
            <w:proofErr w:type="gramStart"/>
            <w:r w:rsidRPr="00BB0D68">
              <w:rPr>
                <w:rFonts w:eastAsia="Calibri"/>
                <w:b/>
                <w:lang w:eastAsia="en-US"/>
              </w:rPr>
              <w:t>среди</w:t>
            </w:r>
            <w:proofErr w:type="gramEnd"/>
            <w:r w:rsidRPr="00BB0D68">
              <w:rPr>
                <w:rFonts w:eastAsia="Calibri"/>
                <w:b/>
                <w:lang w:eastAsia="en-US"/>
              </w:rPr>
              <w:t xml:space="preserve"> обучающихся</w:t>
            </w: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детей-сирот и детей, оставшихся без попечения родителей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6C3D72">
              <w:rPr>
                <w:rFonts w:eastAsia="Calibri"/>
                <w:lang w:eastAsia="en-US"/>
              </w:rPr>
              <w:t xml:space="preserve"> (1</w:t>
            </w:r>
            <w:r>
              <w:rPr>
                <w:rFonts w:eastAsia="Calibri"/>
                <w:lang w:eastAsia="en-US"/>
              </w:rPr>
              <w:t>,2</w:t>
            </w:r>
            <w:r w:rsidR="006C3D72">
              <w:rPr>
                <w:rFonts w:eastAsia="Calibri"/>
                <w:lang w:eastAsia="en-US"/>
              </w:rPr>
              <w:t>%)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Доля обучающихся </w:t>
            </w:r>
            <w:r>
              <w:rPr>
                <w:rFonts w:eastAsia="Calibri"/>
                <w:lang w:eastAsia="en-US"/>
              </w:rPr>
              <w:t>н</w:t>
            </w:r>
            <w:r w:rsidRPr="00BB0D68">
              <w:rPr>
                <w:rFonts w:eastAsia="Calibri"/>
                <w:lang w:eastAsia="en-US"/>
              </w:rPr>
              <w:t>есовершеннолетних из малообеспеченных семей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обучающихся несовершеннолетних из неполных семей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(4,4%)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несовершеннолетних с задержкой психического развития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(0,4%)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несовершеннолетних, испытывающих трудности в развитии и социальной адаптации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обучающихся несовершеннолетних, находящихся в трудной жизненной ситуации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обучающихся несовершеннолетних, находящихся в социально-опасном положении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несовершеннолетних обучающихся, находящихся в различных группах риска, в том числе по результатам проведения социально-психологического тестирования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(0,6%)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10460" w:type="dxa"/>
            <w:gridSpan w:val="5"/>
            <w:shd w:val="clear" w:color="auto" w:fill="auto"/>
            <w:vAlign w:val="center"/>
          </w:tcPr>
          <w:p w:rsidR="006C3D72" w:rsidRPr="00BB0D68" w:rsidRDefault="006C3D72" w:rsidP="002E3179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 xml:space="preserve">Учет </w:t>
            </w:r>
            <w:proofErr w:type="gramStart"/>
            <w:r w:rsidRPr="00BB0D68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  <w:r w:rsidRPr="00BB0D68">
              <w:rPr>
                <w:rFonts w:eastAsia="Calibri"/>
                <w:b/>
                <w:lang w:eastAsia="en-US"/>
              </w:rPr>
              <w:t xml:space="preserve"> с деструктивными проявлениями</w:t>
            </w: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Количество несовершеннолетних, совершивших преступление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Количество несовершеннолетних обучающихся, совершивших административные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B0D68">
              <w:rPr>
                <w:rFonts w:eastAsia="Calibri"/>
                <w:lang w:eastAsia="en-US"/>
              </w:rPr>
              <w:t>правонарушения и иные общественные действия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Доля </w:t>
            </w:r>
            <w:proofErr w:type="gramStart"/>
            <w:r w:rsidRPr="00BB0D68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B0D68">
              <w:rPr>
                <w:rFonts w:eastAsia="Calibri"/>
                <w:lang w:eastAsia="en-US"/>
              </w:rPr>
              <w:t xml:space="preserve">, находящихся на учете в ПДН (на конец учебного </w:t>
            </w:r>
            <w:r w:rsidRPr="00BB0D68">
              <w:rPr>
                <w:rFonts w:eastAsia="Calibri"/>
                <w:lang w:eastAsia="en-US"/>
              </w:rPr>
              <w:lastRenderedPageBreak/>
              <w:t>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lastRenderedPageBreak/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proofErr w:type="gramStart"/>
            <w:r w:rsidRPr="00BB0D68">
              <w:rPr>
                <w:rFonts w:eastAsia="Calibri"/>
                <w:lang w:eastAsia="en-US"/>
              </w:rPr>
              <w:t>Доля обучающихся, снятых с учета в текущем календарном году (% выбывших из них)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Количество случаев деструктивного проявления в ОО/</w:t>
            </w:r>
            <w:proofErr w:type="gramStart"/>
            <w:r w:rsidRPr="00BB0D68">
              <w:rPr>
                <w:rFonts w:eastAsia="Calibri"/>
                <w:lang w:eastAsia="en-US"/>
              </w:rPr>
              <w:t>обучающимися</w:t>
            </w:r>
            <w:proofErr w:type="gramEnd"/>
            <w:r w:rsidRPr="00BB0D68">
              <w:rPr>
                <w:rFonts w:eastAsia="Calibri"/>
                <w:lang w:eastAsia="en-US"/>
              </w:rPr>
              <w:t xml:space="preserve"> данной ОО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2" w:type="dxa"/>
            <w:vAlign w:val="center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Количество случаев </w:t>
            </w:r>
            <w:proofErr w:type="spellStart"/>
            <w:r w:rsidRPr="00BB0D68">
              <w:rPr>
                <w:rFonts w:eastAsia="Calibri"/>
                <w:lang w:eastAsia="en-US"/>
              </w:rPr>
              <w:t>буллинга</w:t>
            </w:r>
            <w:proofErr w:type="spellEnd"/>
            <w:r>
              <w:rPr>
                <w:rFonts w:eastAsia="Calibri"/>
                <w:lang w:eastAsia="en-US"/>
              </w:rPr>
              <w:t xml:space="preserve"> в ОО.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02" w:type="dxa"/>
            <w:vAlign w:val="center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Default="006C3D72" w:rsidP="00132C99">
            <w:pPr>
              <w:rPr>
                <w:rFonts w:eastAsia="Calibri"/>
                <w:lang w:eastAsia="en-US"/>
              </w:rPr>
            </w:pPr>
            <w:proofErr w:type="gramStart"/>
            <w:r w:rsidRPr="00BB0D68">
              <w:rPr>
                <w:rFonts w:eastAsia="Calibri"/>
                <w:lang w:eastAsia="en-US"/>
              </w:rPr>
              <w:t xml:space="preserve">Количество выявленных деструктивных </w:t>
            </w:r>
            <w:proofErr w:type="spellStart"/>
            <w:r w:rsidRPr="00BB0D68">
              <w:rPr>
                <w:rFonts w:eastAsia="Calibri"/>
                <w:lang w:eastAsia="en-US"/>
              </w:rPr>
              <w:t>аккаунтов</w:t>
            </w:r>
            <w:proofErr w:type="spellEnd"/>
            <w:r w:rsidRPr="00BB0D68">
              <w:rPr>
                <w:rFonts w:eastAsia="Calibri"/>
                <w:lang w:eastAsia="en-US"/>
              </w:rPr>
              <w:t>, обучающихся в социальных сетях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1702" w:type="dxa"/>
            <w:vAlign w:val="center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10460" w:type="dxa"/>
            <w:gridSpan w:val="5"/>
            <w:shd w:val="clear" w:color="auto" w:fill="auto"/>
            <w:vAlign w:val="center"/>
          </w:tcPr>
          <w:p w:rsidR="006C3D72" w:rsidRPr="007F68EB" w:rsidRDefault="006C3D72" w:rsidP="002E3179">
            <w:pPr>
              <w:numPr>
                <w:ilvl w:val="0"/>
                <w:numId w:val="2"/>
              </w:num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b/>
                <w:lang w:eastAsia="en-US"/>
              </w:rPr>
              <w:t xml:space="preserve">Профилактика деструктивного поведения </w:t>
            </w:r>
            <w:proofErr w:type="gramStart"/>
            <w:r w:rsidRPr="00BB0D68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Наличие программы и плана мероприятий по противодействию деструктивным проявлениям в поведении обучающихся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да/нет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Доля родителей, охваченных просветительскими мероприятиями по профилактике деструктивного поведения обучающихся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</w:tcPr>
          <w:p w:rsidR="006C3D72" w:rsidRPr="00BB0D68" w:rsidRDefault="002E3179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140/26%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ОО используется специальный инструментарий для выявления деструктивных </w:t>
            </w:r>
            <w:proofErr w:type="gramStart"/>
            <w:r w:rsidRPr="00BB0D68">
              <w:rPr>
                <w:rFonts w:eastAsia="Calibri"/>
                <w:lang w:eastAsia="en-US"/>
              </w:rPr>
              <w:t>проявлений</w:t>
            </w:r>
            <w:proofErr w:type="gramEnd"/>
            <w:r w:rsidRPr="00BB0D68">
              <w:rPr>
                <w:rFonts w:eastAsia="Calibri"/>
                <w:lang w:eastAsia="en-US"/>
              </w:rPr>
              <w:t xml:space="preserve"> в поведении обучающихся (указать какие)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BB0D68" w:rsidRDefault="00380162" w:rsidP="002E3179">
            <w:pPr>
              <w:jc w:val="center"/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>Д</w:t>
            </w:r>
            <w:r w:rsidR="006C3D72" w:rsidRPr="00BB0D68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6C3D72" w:rsidRPr="00BB0D68">
              <w:rPr>
                <w:rFonts w:eastAsia="Calibri"/>
                <w:lang w:eastAsia="en-US"/>
              </w:rPr>
              <w:t>/нет</w:t>
            </w:r>
          </w:p>
        </w:tc>
        <w:tc>
          <w:tcPr>
            <w:tcW w:w="1702" w:type="dxa"/>
          </w:tcPr>
          <w:p w:rsidR="006C3D72" w:rsidRPr="00BB0D68" w:rsidRDefault="00521DEF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10" w:type="dxa"/>
            <w:shd w:val="clear" w:color="auto" w:fill="auto"/>
          </w:tcPr>
          <w:p w:rsidR="006C3D72" w:rsidRPr="00521DEF" w:rsidRDefault="00521DEF" w:rsidP="002E3179">
            <w:pPr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521DEF">
              <w:rPr>
                <w:color w:val="000000"/>
                <w:szCs w:val="28"/>
                <w:shd w:val="clear" w:color="auto" w:fill="FFFFFF"/>
              </w:rPr>
              <w:t>-</w:t>
            </w:r>
            <w:r w:rsidR="00DC4054" w:rsidRPr="00521DEF">
              <w:rPr>
                <w:color w:val="000000"/>
                <w:szCs w:val="28"/>
                <w:shd w:val="clear" w:color="auto" w:fill="FFFFFF"/>
              </w:rPr>
              <w:t xml:space="preserve">тест школьной тревожности </w:t>
            </w:r>
            <w:proofErr w:type="spellStart"/>
            <w:r w:rsidR="00DC4054" w:rsidRPr="00521DEF">
              <w:rPr>
                <w:color w:val="000000"/>
                <w:szCs w:val="28"/>
                <w:shd w:val="clear" w:color="auto" w:fill="FFFFFF"/>
              </w:rPr>
              <w:t>Филлипса</w:t>
            </w:r>
            <w:proofErr w:type="spellEnd"/>
            <w:r w:rsidR="00DC4054" w:rsidRPr="00521DEF">
              <w:rPr>
                <w:color w:val="000000"/>
                <w:szCs w:val="28"/>
                <w:shd w:val="clear" w:color="auto" w:fill="FFFFFF"/>
              </w:rPr>
              <w:t>;</w:t>
            </w:r>
          </w:p>
          <w:p w:rsidR="00521DEF" w:rsidRPr="00521DEF" w:rsidRDefault="00521DEF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о</w:t>
            </w:r>
            <w:r w:rsidRPr="00521DEF">
              <w:rPr>
                <w:color w:val="000000"/>
                <w:szCs w:val="28"/>
                <w:shd w:val="clear" w:color="auto" w:fill="FFFFFF"/>
              </w:rPr>
              <w:t xml:space="preserve">ценка школьной мотивации (по </w:t>
            </w:r>
            <w:proofErr w:type="spellStart"/>
            <w:r w:rsidRPr="00521DEF">
              <w:rPr>
                <w:color w:val="000000"/>
                <w:szCs w:val="28"/>
                <w:shd w:val="clear" w:color="auto" w:fill="FFFFFF"/>
              </w:rPr>
              <w:t>Лускановой</w:t>
            </w:r>
            <w:proofErr w:type="spellEnd"/>
            <w:r w:rsidRPr="00521DEF">
              <w:rPr>
                <w:color w:val="000000"/>
                <w:szCs w:val="28"/>
                <w:shd w:val="clear" w:color="auto" w:fill="FFFFFF"/>
              </w:rPr>
              <w:t xml:space="preserve"> Н.Г.) (отношение учащихся к школе, учебному процессу, эмоциональное реагирование на школьную ситуацию);</w:t>
            </w:r>
          </w:p>
        </w:tc>
      </w:tr>
      <w:tr w:rsidR="006C3D72" w:rsidRPr="00BB0D68" w:rsidTr="00132C99">
        <w:tc>
          <w:tcPr>
            <w:tcW w:w="936" w:type="dxa"/>
            <w:shd w:val="clear" w:color="auto" w:fill="auto"/>
            <w:vAlign w:val="center"/>
          </w:tcPr>
          <w:p w:rsidR="006C3D72" w:rsidRPr="00BB0D68" w:rsidRDefault="006C3D72" w:rsidP="006C3D72">
            <w:pPr>
              <w:numPr>
                <w:ilvl w:val="1"/>
                <w:numId w:val="2"/>
              </w:num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63" w:type="dxa"/>
            <w:shd w:val="clear" w:color="auto" w:fill="auto"/>
          </w:tcPr>
          <w:p w:rsidR="006C3D72" w:rsidRPr="00BB0D68" w:rsidRDefault="006C3D72" w:rsidP="00132C99">
            <w:pPr>
              <w:rPr>
                <w:rFonts w:eastAsia="Calibri"/>
                <w:lang w:eastAsia="en-US"/>
              </w:rPr>
            </w:pPr>
            <w:r w:rsidRPr="00BB0D68">
              <w:rPr>
                <w:rFonts w:eastAsia="Calibri"/>
                <w:lang w:eastAsia="en-US"/>
              </w:rPr>
              <w:t xml:space="preserve">Доля </w:t>
            </w:r>
            <w:proofErr w:type="gramStart"/>
            <w:r w:rsidRPr="00BB0D68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B0D68">
              <w:rPr>
                <w:rFonts w:eastAsia="Calibri"/>
                <w:lang w:eastAsia="en-US"/>
              </w:rPr>
              <w:t xml:space="preserve"> группы риска охваченных программами дополнительного образования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6C3D72" w:rsidRPr="007B19B8" w:rsidRDefault="006C3D72" w:rsidP="002E3179">
            <w:pPr>
              <w:jc w:val="center"/>
              <w:rPr>
                <w:rFonts w:eastAsia="Calibri"/>
                <w:lang w:eastAsia="en-US"/>
              </w:rPr>
            </w:pPr>
            <w:r w:rsidRPr="007B19B8">
              <w:rPr>
                <w:rFonts w:eastAsia="Calibri"/>
                <w:lang w:eastAsia="en-US"/>
              </w:rPr>
              <w:t>количество, процент</w:t>
            </w:r>
          </w:p>
        </w:tc>
        <w:tc>
          <w:tcPr>
            <w:tcW w:w="1702" w:type="dxa"/>
          </w:tcPr>
          <w:p w:rsidR="006C3D72" w:rsidRPr="00BB0D68" w:rsidRDefault="00431FC4" w:rsidP="002E31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7/21,2%</w:t>
            </w:r>
          </w:p>
        </w:tc>
        <w:tc>
          <w:tcPr>
            <w:tcW w:w="2210" w:type="dxa"/>
            <w:shd w:val="clear" w:color="auto" w:fill="auto"/>
          </w:tcPr>
          <w:p w:rsidR="006C3D72" w:rsidRPr="00BB0D68" w:rsidRDefault="006C3D72" w:rsidP="002E3179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3D72" w:rsidRPr="00BB0D68" w:rsidRDefault="006C3D72" w:rsidP="006C3D72">
      <w:pPr>
        <w:spacing w:after="160" w:line="259" w:lineRule="auto"/>
        <w:rPr>
          <w:rFonts w:eastAsia="Calibri"/>
          <w:lang w:eastAsia="en-US"/>
        </w:rPr>
      </w:pPr>
    </w:p>
    <w:p w:rsidR="00EB10BA" w:rsidRDefault="00EB10BA"/>
    <w:sectPr w:rsidR="00EB10BA" w:rsidSect="006C3D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C82"/>
    <w:multiLevelType w:val="multilevel"/>
    <w:tmpl w:val="5B4E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616AB9"/>
    <w:multiLevelType w:val="multilevel"/>
    <w:tmpl w:val="5B4E4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D72"/>
    <w:rsid w:val="0015334F"/>
    <w:rsid w:val="002E3179"/>
    <w:rsid w:val="00380162"/>
    <w:rsid w:val="00431FC4"/>
    <w:rsid w:val="00505D73"/>
    <w:rsid w:val="00521DEF"/>
    <w:rsid w:val="006C3D72"/>
    <w:rsid w:val="00BD4B73"/>
    <w:rsid w:val="00C30FA7"/>
    <w:rsid w:val="00DC4054"/>
    <w:rsid w:val="00EB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2022-04-29T08:47:00Z</dcterms:created>
  <dcterms:modified xsi:type="dcterms:W3CDTF">2022-04-29T09:56:00Z</dcterms:modified>
</cp:coreProperties>
</file>