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77" w:rsidRPr="006A3177" w:rsidRDefault="00080BA9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МБОУ «СОШ №17» г. Грозного</w:t>
      </w: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  <w:bookmarkStart w:id="0" w:name="_GoBack"/>
      <w:bookmarkEnd w:id="0"/>
    </w:p>
    <w:p w:rsidR="00CF19C2" w:rsidRDefault="00706FC1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A609E0">
        <w:trPr>
          <w:trHeight w:val="3866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A609E0" w:rsidRDefault="00A609E0" w:rsidP="00A609E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На изучение истории на уровне среднего общего образования (углубленный уровень) отводится 272 часа: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136 часов (4 часа в неделю);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136 часов (4 часа в неделю).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На изучение истории на </w:t>
            </w:r>
            <w:r w:rsidR="00A609E0">
              <w:rPr>
                <w:sz w:val="24"/>
              </w:rPr>
              <w:t>уровне</w:t>
            </w:r>
            <w:r>
              <w:rPr>
                <w:sz w:val="24"/>
              </w:rPr>
              <w:t xml:space="preserve">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706FC1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706FC1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706FC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</w:t>
            </w:r>
            <w:proofErr w:type="gramStart"/>
            <w:r w:rsidRPr="00A609E0">
              <w:rPr>
                <w:sz w:val="24"/>
              </w:rPr>
              <w:t>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Pr="00A609E0">
              <w:rPr>
                <w:sz w:val="24"/>
              </w:rPr>
              <w:t>” в гуманитарном профиле отводится 204 часа (3 часа в неделю).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102 часа (3 часа в неделю);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102 часа (3 часа в неделю).</w:t>
            </w: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В учебном плане на изучение математики в 10—11 классах отводится 5 учебных часов в неделю в течение каждого года обучения, всего 350 учебных часов: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170 часов (5 часов в неделю);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170 часов (5 часов в неделю).</w:t>
            </w: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="00B61E98">
              <w:rPr>
                <w:sz w:val="24"/>
              </w:rPr>
              <w:t>гуманитарном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</w:t>
            </w:r>
            <w:r w:rsidR="00B61E98">
              <w:rPr>
                <w:sz w:val="24"/>
              </w:rPr>
              <w:t>ях</w:t>
            </w:r>
            <w:r>
              <w:rPr>
                <w:sz w:val="24"/>
              </w:rPr>
              <w:t>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Программа составлена с учётом количества часов, отводимого на изучение предмета «Биология» учебным планом на углублённом уровне в естественно-научном профиле 10—11 классов. Программа рассчитана на проведение 3 часов занятий в неделю при изучении предмета в течение двух лет (10 и 11 классы). Общее число учебных часов за 2 года обучения составляет 204 часов, из них 102 часа (3 часа в неделю) в 10 классе, 102 часа (3 часа в неделю) в 11 классе.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7508F6">
        <w:trPr>
          <w:trHeight w:val="1932"/>
        </w:trPr>
        <w:tc>
          <w:tcPr>
            <w:tcW w:w="2548" w:type="dxa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образования на изучение химии отведено 68 учебных часов, по </w:t>
            </w:r>
            <w:r>
              <w:rPr>
                <w:sz w:val="24"/>
              </w:rPr>
              <w:t xml:space="preserve">1 часу в неделю в гуманитарном и естественно-научном </w:t>
            </w:r>
            <w:r w:rsidRPr="001E3E1F">
              <w:rPr>
                <w:sz w:val="24"/>
              </w:rPr>
              <w:t>профилях 10 и 11 классов.</w:t>
            </w: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 w:rsidR="00E93601">
              <w:rPr>
                <w:sz w:val="24"/>
              </w:rPr>
              <w:t>68</w:t>
            </w:r>
            <w:r w:rsidRPr="004F54E8">
              <w:rPr>
                <w:sz w:val="24"/>
              </w:rPr>
              <w:t xml:space="preserve"> час</w:t>
            </w:r>
            <w:r w:rsidR="00E93601"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 w:rsidR="00E93601">
              <w:rPr>
                <w:sz w:val="24"/>
              </w:rPr>
              <w:t>1 час</w:t>
            </w:r>
            <w:r w:rsidR="00F05742">
              <w:rPr>
                <w:sz w:val="24"/>
              </w:rPr>
              <w:t xml:space="preserve">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 w:rsidP="00080BA9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080BA9"/>
    <w:rsid w:val="001E3E1F"/>
    <w:rsid w:val="00420335"/>
    <w:rsid w:val="004F54E8"/>
    <w:rsid w:val="006A3177"/>
    <w:rsid w:val="00706FC1"/>
    <w:rsid w:val="007508F6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11</cp:revision>
  <dcterms:created xsi:type="dcterms:W3CDTF">2023-09-07T16:54:00Z</dcterms:created>
  <dcterms:modified xsi:type="dcterms:W3CDTF">2024-01-31T11:12:00Z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